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54"/>
      </w:tblGrid>
      <w:tr w:rsidR="0030732C" w:rsidRPr="000E7CBD" w14:paraId="182E4D58" w14:textId="77777777" w:rsidTr="00722294">
        <w:trPr>
          <w:trHeight w:val="52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308E3" w14:textId="77777777" w:rsidR="0030732C" w:rsidRPr="000E7CBD" w:rsidRDefault="0030732C" w:rsidP="00722294">
            <w:pPr>
              <w:ind w:right="622"/>
              <w:jc w:val="right"/>
              <w:rPr>
                <w:rFonts w:ascii="Sofia Pro Soft Regular" w:hAnsi="Sofia Pro Soft Regular"/>
                <w:b/>
                <w:sz w:val="24"/>
              </w:rPr>
            </w:pPr>
          </w:p>
          <w:p w14:paraId="1E38C854" w14:textId="77777777" w:rsidR="0030732C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</w:p>
          <w:p w14:paraId="036A0C85" w14:textId="3ACEF831" w:rsidR="0030732C" w:rsidRPr="000E7CBD" w:rsidRDefault="009931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Role Profile: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F012B" w14:textId="455C9F37" w:rsidR="0030732C" w:rsidRPr="000E7CBD" w:rsidRDefault="0030732C" w:rsidP="00722294">
            <w:pPr>
              <w:pStyle w:val="Heading1"/>
              <w:ind w:right="622"/>
              <w:jc w:val="right"/>
              <w:rPr>
                <w:rFonts w:ascii="Sofia Pro Soft Regular" w:hAnsi="Sofia Pro Soft Regular"/>
                <w:b w:val="0"/>
              </w:rPr>
            </w:pPr>
            <w:r>
              <w:rPr>
                <w:rFonts w:ascii="Sofia Pro Soft Regular" w:hAnsi="Sofia Pro Soft Regular"/>
                <w:b w:val="0"/>
                <w:noProof/>
              </w:rPr>
              <w:drawing>
                <wp:inline distT="0" distB="0" distL="0" distR="0" wp14:anchorId="0D54E324" wp14:editId="11D59D27">
                  <wp:extent cx="1828303" cy="941705"/>
                  <wp:effectExtent l="0" t="0" r="635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52" cy="94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C8099" w14:textId="77777777" w:rsidR="0030732C" w:rsidRPr="000E7CBD" w:rsidRDefault="0030732C" w:rsidP="00722294">
            <w:pPr>
              <w:rPr>
                <w:rFonts w:ascii="Sofia Pro Soft Regular" w:hAnsi="Sofia Pro Soft Regular"/>
              </w:rPr>
            </w:pPr>
          </w:p>
        </w:tc>
      </w:tr>
      <w:tr w:rsidR="0030732C" w:rsidRPr="000E7CBD" w14:paraId="6971C0BA" w14:textId="77777777" w:rsidTr="00722294">
        <w:trPr>
          <w:trHeight w:val="523"/>
        </w:trPr>
        <w:tc>
          <w:tcPr>
            <w:tcW w:w="3828" w:type="dxa"/>
            <w:tcBorders>
              <w:top w:val="single" w:sz="4" w:space="0" w:color="auto"/>
            </w:tcBorders>
          </w:tcPr>
          <w:p w14:paraId="4359E1B1" w14:textId="0835B11C" w:rsidR="0030732C" w:rsidRPr="000E7CBD" w:rsidRDefault="009931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Role T</w:t>
            </w:r>
            <w:r w:rsidR="0030732C" w:rsidRPr="000E7CBD">
              <w:rPr>
                <w:rFonts w:ascii="Sofia Pro Soft Regular" w:hAnsi="Sofia Pro Soft Regular"/>
                <w:b/>
                <w:sz w:val="24"/>
              </w:rPr>
              <w:t>itle:</w:t>
            </w:r>
          </w:p>
        </w:tc>
        <w:tc>
          <w:tcPr>
            <w:tcW w:w="6254" w:type="dxa"/>
            <w:tcBorders>
              <w:top w:val="single" w:sz="4" w:space="0" w:color="auto"/>
            </w:tcBorders>
            <w:vAlign w:val="center"/>
          </w:tcPr>
          <w:p w14:paraId="6A340A08" w14:textId="705C1E3C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Talent Manager</w:t>
            </w:r>
          </w:p>
        </w:tc>
      </w:tr>
      <w:tr w:rsidR="0030732C" w:rsidRPr="000E7CBD" w14:paraId="48E30DFF" w14:textId="77777777" w:rsidTr="00722294">
        <w:trPr>
          <w:trHeight w:val="523"/>
        </w:trPr>
        <w:tc>
          <w:tcPr>
            <w:tcW w:w="3828" w:type="dxa"/>
          </w:tcPr>
          <w:p w14:paraId="4BFB8805" w14:textId="6732CEBD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Grade</w:t>
            </w:r>
            <w:r w:rsidR="00CC3E34">
              <w:rPr>
                <w:rFonts w:ascii="Sofia Pro Soft Regular" w:hAnsi="Sofia Pro Soft Regular"/>
                <w:b/>
                <w:sz w:val="24"/>
              </w:rPr>
              <w:t>/Starting Salary:</w:t>
            </w:r>
          </w:p>
        </w:tc>
        <w:tc>
          <w:tcPr>
            <w:tcW w:w="6254" w:type="dxa"/>
            <w:vAlign w:val="center"/>
          </w:tcPr>
          <w:p w14:paraId="0B9E099A" w14:textId="3ED174C9" w:rsidR="0030732C" w:rsidRPr="00594738" w:rsidRDefault="0059573E" w:rsidP="00722294">
            <w:pPr>
              <w:ind w:right="622"/>
              <w:rPr>
                <w:rFonts w:ascii="Sofia Pro Soft Regular" w:hAnsi="Sofia Pro Soft Regular"/>
                <w:sz w:val="24"/>
                <w:szCs w:val="24"/>
                <w:highlight w:val="yellow"/>
              </w:rPr>
            </w:pPr>
            <w:r w:rsidRPr="0059573E">
              <w:rPr>
                <w:rFonts w:ascii="Sofia Pro Soft Regular" w:hAnsi="Sofia Pro Soft Regular"/>
                <w:sz w:val="24"/>
                <w:szCs w:val="24"/>
              </w:rPr>
              <w:t>AS4A2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- £33,500 to £35,600</w:t>
            </w:r>
          </w:p>
        </w:tc>
      </w:tr>
      <w:tr w:rsidR="0030732C" w:rsidRPr="000E7CBD" w14:paraId="36976DF8" w14:textId="77777777" w:rsidTr="00722294">
        <w:trPr>
          <w:trHeight w:val="523"/>
        </w:trPr>
        <w:tc>
          <w:tcPr>
            <w:tcW w:w="3828" w:type="dxa"/>
          </w:tcPr>
          <w:p w14:paraId="499CBA31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Location of work:</w:t>
            </w:r>
          </w:p>
        </w:tc>
        <w:tc>
          <w:tcPr>
            <w:tcW w:w="6254" w:type="dxa"/>
          </w:tcPr>
          <w:p w14:paraId="1C9FB961" w14:textId="41BE2F88" w:rsidR="0030732C" w:rsidRPr="000E7CBD" w:rsidRDefault="00F92966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>Company Wide – Office Based in Swinton, Manchester</w:t>
            </w:r>
          </w:p>
        </w:tc>
      </w:tr>
      <w:tr w:rsidR="0030732C" w:rsidRPr="000E7CBD" w14:paraId="60E6C209" w14:textId="77777777" w:rsidTr="00722294">
        <w:trPr>
          <w:trHeight w:val="523"/>
        </w:trPr>
        <w:tc>
          <w:tcPr>
            <w:tcW w:w="3828" w:type="dxa"/>
          </w:tcPr>
          <w:p w14:paraId="6A62919E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Directly responsible to:</w:t>
            </w:r>
          </w:p>
        </w:tc>
        <w:tc>
          <w:tcPr>
            <w:tcW w:w="6254" w:type="dxa"/>
          </w:tcPr>
          <w:p w14:paraId="62794206" w14:textId="572EDF15" w:rsidR="0030732C" w:rsidRPr="000E7CBD" w:rsidRDefault="00693662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>People Lead</w:t>
            </w:r>
          </w:p>
        </w:tc>
      </w:tr>
      <w:tr w:rsidR="0030732C" w:rsidRPr="000E7CBD" w14:paraId="6B074B64" w14:textId="77777777" w:rsidTr="00722294">
        <w:trPr>
          <w:trHeight w:val="523"/>
        </w:trPr>
        <w:tc>
          <w:tcPr>
            <w:tcW w:w="3828" w:type="dxa"/>
          </w:tcPr>
          <w:p w14:paraId="0FAEB5A7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Directly responsible for:</w:t>
            </w:r>
          </w:p>
        </w:tc>
        <w:tc>
          <w:tcPr>
            <w:tcW w:w="6254" w:type="dxa"/>
          </w:tcPr>
          <w:p w14:paraId="3C7B8E1A" w14:textId="2A1CBB22" w:rsidR="0030732C" w:rsidRPr="00376024" w:rsidRDefault="00B21A48" w:rsidP="00722294">
            <w:p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Talent Management Framework and Employee Ownership Development </w:t>
            </w:r>
          </w:p>
        </w:tc>
      </w:tr>
      <w:tr w:rsidR="0030732C" w:rsidRPr="000E7CBD" w14:paraId="2BCA5301" w14:textId="77777777" w:rsidTr="00722294">
        <w:trPr>
          <w:trHeight w:val="523"/>
        </w:trPr>
        <w:tc>
          <w:tcPr>
            <w:tcW w:w="3828" w:type="dxa"/>
          </w:tcPr>
          <w:p w14:paraId="11E43444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Hours of duty:</w:t>
            </w:r>
          </w:p>
        </w:tc>
        <w:tc>
          <w:tcPr>
            <w:tcW w:w="6254" w:type="dxa"/>
          </w:tcPr>
          <w:p w14:paraId="7AB5CEC5" w14:textId="77777777" w:rsidR="0030732C" w:rsidRPr="000E7CBD" w:rsidRDefault="0030732C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>36 hours per week</w:t>
            </w:r>
          </w:p>
        </w:tc>
      </w:tr>
      <w:tr w:rsidR="00686A10" w:rsidRPr="000E7CBD" w14:paraId="797DAF8A" w14:textId="77777777" w:rsidTr="00686A10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124" w14:textId="77777777" w:rsidR="00686A10" w:rsidRPr="000E7CBD" w:rsidRDefault="00686A10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Primary purpose of the job: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912" w14:textId="77777777" w:rsidR="00686A10" w:rsidRPr="00686A10" w:rsidRDefault="00686A10" w:rsidP="00686A10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 w:rsidRPr="00686A10">
              <w:rPr>
                <w:rFonts w:ascii="Sofia Pro Soft Regular" w:hAnsi="Sofia Pro Soft Regular"/>
                <w:b w:val="0"/>
                <w:szCs w:val="24"/>
              </w:rPr>
              <w:t xml:space="preserve">To ensure that our talent acquisition and management framework is comprehensive and contributes to a well-trained, engaged, and motivated workforce who want to contribute to service delivery excellence and organisational success. </w:t>
            </w:r>
          </w:p>
          <w:p w14:paraId="0F02CCF6" w14:textId="77777777" w:rsidR="00686A10" w:rsidRPr="00686A10" w:rsidRDefault="00686A10" w:rsidP="00686A10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 w:rsidRPr="00686A10">
              <w:rPr>
                <w:rFonts w:ascii="Sofia Pro Soft Regular" w:hAnsi="Sofia Pro Soft Regular"/>
                <w:b w:val="0"/>
                <w:szCs w:val="24"/>
              </w:rPr>
              <w:t xml:space="preserve"> </w:t>
            </w:r>
          </w:p>
        </w:tc>
      </w:tr>
      <w:tr w:rsidR="0030732C" w:rsidRPr="000E7CBD" w14:paraId="56CFD93A" w14:textId="77777777" w:rsidTr="00722294">
        <w:trPr>
          <w:trHeight w:val="523"/>
        </w:trPr>
        <w:tc>
          <w:tcPr>
            <w:tcW w:w="3828" w:type="dxa"/>
          </w:tcPr>
          <w:p w14:paraId="0BDF1586" w14:textId="15E2E0D5" w:rsidR="0030732C" w:rsidRPr="000E7CBD" w:rsidRDefault="00686A10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Priority Measures of Success – Year One</w:t>
            </w:r>
            <w:r w:rsidR="0030732C" w:rsidRPr="000E7CBD">
              <w:rPr>
                <w:rFonts w:ascii="Sofia Pro Soft Regular" w:hAnsi="Sofia Pro Soft Regular"/>
                <w:b/>
                <w:sz w:val="24"/>
              </w:rPr>
              <w:t>:</w:t>
            </w:r>
          </w:p>
        </w:tc>
        <w:tc>
          <w:tcPr>
            <w:tcW w:w="6254" w:type="dxa"/>
          </w:tcPr>
          <w:p w14:paraId="54815F7C" w14:textId="7885F41F" w:rsidR="0030732C" w:rsidRPr="001207F0" w:rsidRDefault="00686A10" w:rsidP="00C4073E">
            <w:pPr>
              <w:pStyle w:val="ListParagraph"/>
              <w:numPr>
                <w:ilvl w:val="0"/>
                <w:numId w:val="2"/>
              </w:numPr>
              <w:ind w:left="487" w:hanging="425"/>
              <w:rPr>
                <w:rFonts w:ascii="Sofia Pro Soft Regular" w:hAnsi="Sofia Pro Soft Regular"/>
                <w:sz w:val="24"/>
                <w:szCs w:val="24"/>
              </w:rPr>
            </w:pPr>
            <w:r w:rsidRPr="001207F0">
              <w:rPr>
                <w:rFonts w:ascii="Sofia Pro Soft Regular" w:hAnsi="Sofia Pro Soft Regular"/>
                <w:sz w:val="24"/>
                <w:szCs w:val="24"/>
              </w:rPr>
              <w:t>A sample of new employee feedback from the recruitment and on-boarding process will be overwhelmingly positive</w:t>
            </w:r>
          </w:p>
          <w:p w14:paraId="3FB0FAD7" w14:textId="0B8FF38D" w:rsidR="00686A10" w:rsidRPr="001207F0" w:rsidRDefault="00686A10" w:rsidP="00C4073E">
            <w:pPr>
              <w:pStyle w:val="ListParagraph"/>
              <w:numPr>
                <w:ilvl w:val="0"/>
                <w:numId w:val="2"/>
              </w:numPr>
              <w:ind w:left="487" w:hanging="425"/>
              <w:rPr>
                <w:rFonts w:ascii="Sofia Pro Soft Regular" w:hAnsi="Sofia Pro Soft Regular"/>
                <w:sz w:val="24"/>
                <w:szCs w:val="24"/>
              </w:rPr>
            </w:pPr>
            <w:r w:rsidRPr="001207F0">
              <w:rPr>
                <w:rFonts w:ascii="Sofia Pro Soft Regular" w:hAnsi="Sofia Pro Soft Regular"/>
                <w:sz w:val="24"/>
                <w:szCs w:val="24"/>
              </w:rPr>
              <w:t>We will have a full</w:t>
            </w:r>
            <w:r w:rsidR="00594738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Pr="001207F0">
              <w:rPr>
                <w:rFonts w:ascii="Sofia Pro Soft Regular" w:hAnsi="Sofia Pro Soft Regular"/>
                <w:sz w:val="24"/>
                <w:szCs w:val="24"/>
              </w:rPr>
              <w:t xml:space="preserve">talent </w:t>
            </w:r>
            <w:r w:rsidR="00594738">
              <w:rPr>
                <w:rFonts w:ascii="Sofia Pro Soft Regular" w:hAnsi="Sofia Pro Soft Regular"/>
                <w:sz w:val="24"/>
                <w:szCs w:val="24"/>
              </w:rPr>
              <w:t xml:space="preserve">acquisition and </w:t>
            </w:r>
            <w:r w:rsidRPr="001207F0">
              <w:rPr>
                <w:rFonts w:ascii="Sofia Pro Soft Regular" w:hAnsi="Sofia Pro Soft Regular"/>
                <w:sz w:val="24"/>
                <w:szCs w:val="24"/>
              </w:rPr>
              <w:t>management framework in place</w:t>
            </w:r>
          </w:p>
          <w:p w14:paraId="08657F68" w14:textId="1DC01BCE" w:rsidR="00686A10" w:rsidRPr="001207F0" w:rsidRDefault="00686A10" w:rsidP="00C4073E">
            <w:pPr>
              <w:pStyle w:val="ListParagraph"/>
              <w:numPr>
                <w:ilvl w:val="0"/>
                <w:numId w:val="2"/>
              </w:numPr>
              <w:ind w:left="487" w:hanging="425"/>
              <w:rPr>
                <w:rFonts w:ascii="Sofia Pro Soft Regular" w:hAnsi="Sofia Pro Soft Regular"/>
                <w:sz w:val="24"/>
                <w:szCs w:val="24"/>
              </w:rPr>
            </w:pPr>
            <w:r w:rsidRPr="001207F0">
              <w:rPr>
                <w:rFonts w:ascii="Sofia Pro Soft Regular" w:hAnsi="Sofia Pro Soft Regular"/>
                <w:sz w:val="24"/>
                <w:szCs w:val="24"/>
              </w:rPr>
              <w:t xml:space="preserve">Managers will report feeling confident in proactively supporting </w:t>
            </w:r>
            <w:r w:rsidR="001207F0" w:rsidRPr="001207F0">
              <w:rPr>
                <w:rFonts w:ascii="Sofia Pro Soft Regular" w:hAnsi="Sofia Pro Soft Regular"/>
                <w:sz w:val="24"/>
                <w:szCs w:val="24"/>
              </w:rPr>
              <w:t>employee</w:t>
            </w:r>
            <w:r w:rsidRPr="001207F0">
              <w:rPr>
                <w:rFonts w:ascii="Sofia Pro Soft Regular" w:hAnsi="Sofia Pro Soft Regular"/>
                <w:sz w:val="24"/>
                <w:szCs w:val="24"/>
              </w:rPr>
              <w:t xml:space="preserve"> development and managing capability and competency issues</w:t>
            </w:r>
          </w:p>
          <w:p w14:paraId="00371ABB" w14:textId="0675C351" w:rsidR="00686A10" w:rsidRDefault="001207F0" w:rsidP="00C4073E">
            <w:pPr>
              <w:pStyle w:val="ListParagraph"/>
              <w:numPr>
                <w:ilvl w:val="0"/>
                <w:numId w:val="2"/>
              </w:numPr>
              <w:ind w:left="487" w:hanging="425"/>
              <w:rPr>
                <w:rFonts w:ascii="Sofia Pro Soft Regular" w:hAnsi="Sofia Pro Soft Regular"/>
                <w:sz w:val="24"/>
                <w:szCs w:val="24"/>
              </w:rPr>
            </w:pPr>
            <w:r w:rsidRPr="001207F0">
              <w:rPr>
                <w:rFonts w:ascii="Sofia Pro Soft Regular" w:hAnsi="Sofia Pro Soft Regular"/>
                <w:sz w:val="24"/>
                <w:szCs w:val="24"/>
              </w:rPr>
              <w:t>Employee</w:t>
            </w:r>
            <w:r w:rsidR="00594738">
              <w:rPr>
                <w:rFonts w:ascii="Sofia Pro Soft Regular" w:hAnsi="Sofia Pro Soft Regular"/>
                <w:sz w:val="24"/>
                <w:szCs w:val="24"/>
              </w:rPr>
              <w:t>s</w:t>
            </w:r>
            <w:r w:rsidR="00686A10" w:rsidRPr="001207F0">
              <w:rPr>
                <w:rFonts w:ascii="Sofia Pro Soft Regular" w:hAnsi="Sofia Pro Soft Regular"/>
                <w:sz w:val="24"/>
                <w:szCs w:val="24"/>
              </w:rPr>
              <w:t xml:space="preserve"> will be able to confidently describe our talent management framework and how they can access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learning opportunities, </w:t>
            </w:r>
            <w:r w:rsidR="00686A10" w:rsidRPr="001207F0">
              <w:rPr>
                <w:rFonts w:ascii="Sofia Pro Soft Regular" w:hAnsi="Sofia Pro Soft Regular"/>
                <w:sz w:val="24"/>
                <w:szCs w:val="24"/>
              </w:rPr>
              <w:t xml:space="preserve">training and development </w:t>
            </w:r>
          </w:p>
          <w:p w14:paraId="5E82B112" w14:textId="31F8BCCB" w:rsidR="001207F0" w:rsidRPr="001207F0" w:rsidRDefault="001207F0" w:rsidP="00C4073E">
            <w:pPr>
              <w:pStyle w:val="ListParagraph"/>
              <w:numPr>
                <w:ilvl w:val="0"/>
                <w:numId w:val="2"/>
              </w:numPr>
              <w:ind w:left="487" w:hanging="425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We will have drafted and approved a </w:t>
            </w:r>
            <w:r w:rsidR="00A72A82">
              <w:rPr>
                <w:rFonts w:ascii="Sofia Pro Soft Regular" w:hAnsi="Sofia Pro Soft Regular"/>
                <w:sz w:val="24"/>
                <w:szCs w:val="24"/>
              </w:rPr>
              <w:t>three-year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Talent Management Strategy to continue to take us forward for the next three years</w:t>
            </w:r>
          </w:p>
        </w:tc>
      </w:tr>
    </w:tbl>
    <w:p w14:paraId="4564D5C2" w14:textId="77777777" w:rsidR="00C4073E" w:rsidRDefault="00C4073E">
      <w:r>
        <w:rPr>
          <w:b/>
        </w:rPr>
        <w:br w:type="page"/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2"/>
      </w:tblGrid>
      <w:tr w:rsidR="0030732C" w:rsidRPr="000E7CBD" w14:paraId="1A6AA22B" w14:textId="77777777" w:rsidTr="00A72A82">
        <w:trPr>
          <w:trHeight w:val="555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</w:tcPr>
          <w:p w14:paraId="30FCC0B0" w14:textId="17C04006" w:rsidR="00A72A82" w:rsidRDefault="00A72A82" w:rsidP="00722294">
            <w:pPr>
              <w:pStyle w:val="Heading1"/>
              <w:ind w:right="622"/>
              <w:jc w:val="both"/>
              <w:rPr>
                <w:rFonts w:ascii="Sofia Pro Soft Regular" w:hAnsi="Sofia Pro Soft Regular"/>
              </w:rPr>
            </w:pPr>
          </w:p>
          <w:p w14:paraId="2A550341" w14:textId="196ACB0F" w:rsidR="0030732C" w:rsidRPr="000E7CBD" w:rsidRDefault="0030732C" w:rsidP="00722294">
            <w:pPr>
              <w:pStyle w:val="Heading1"/>
              <w:ind w:right="622"/>
              <w:jc w:val="both"/>
              <w:rPr>
                <w:rFonts w:ascii="Sofia Pro Soft Regular" w:hAnsi="Sofia Pro Soft Regular"/>
              </w:rPr>
            </w:pPr>
            <w:r w:rsidRPr="000E7CBD">
              <w:rPr>
                <w:rFonts w:ascii="Sofia Pro Soft Regular" w:hAnsi="Sofia Pro Soft Regular"/>
              </w:rPr>
              <w:t>Main duties and responsibilities/accountabilities</w:t>
            </w:r>
          </w:p>
        </w:tc>
      </w:tr>
      <w:tr w:rsidR="0030732C" w:rsidRPr="000E7CBD" w14:paraId="6CFBBCFD" w14:textId="77777777" w:rsidTr="00A72A82">
        <w:trPr>
          <w:trHeight w:val="1905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</w:tcPr>
          <w:p w14:paraId="1179AAEB" w14:textId="4DF0B906" w:rsidR="000B388E" w:rsidRDefault="000B388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support the Board and Executive Team 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 xml:space="preserve">in the development and delivery of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a comprehensive Talent Strategy 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>ensuring this aligns to our strategic direction, vision</w:t>
            </w:r>
            <w:r w:rsidR="00223BF9">
              <w:rPr>
                <w:rFonts w:ascii="Sofia Pro Soft Regular" w:hAnsi="Sofia Pro Soft Regular"/>
                <w:sz w:val="24"/>
                <w:szCs w:val="24"/>
              </w:rPr>
              <w:t>,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 xml:space="preserve"> and values.</w:t>
            </w:r>
          </w:p>
          <w:p w14:paraId="12E59A39" w14:textId="3158C081" w:rsidR="00C90DDD" w:rsidRDefault="00A445F3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C90DDD">
              <w:rPr>
                <w:rFonts w:ascii="Sofia Pro Soft Regular" w:hAnsi="Sofia Pro Soft Regular"/>
                <w:sz w:val="24"/>
                <w:szCs w:val="24"/>
              </w:rPr>
              <w:t xml:space="preserve">work with our </w:t>
            </w:r>
            <w:r w:rsidR="001207F0">
              <w:rPr>
                <w:rFonts w:ascii="Sofia Pro Soft Regular" w:hAnsi="Sofia Pro Soft Regular"/>
                <w:sz w:val="24"/>
                <w:szCs w:val="24"/>
              </w:rPr>
              <w:t>employee</w:t>
            </w:r>
            <w:r w:rsidR="00C90DDD">
              <w:rPr>
                <w:rFonts w:ascii="Sofia Pro Soft Regular" w:hAnsi="Sofia Pro Soft Regular"/>
                <w:sz w:val="24"/>
                <w:szCs w:val="24"/>
              </w:rPr>
              <w:t xml:space="preserve"> and leadership teams to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develop a comprehensive talent management framework </w:t>
            </w:r>
            <w:r w:rsidR="00C90DDD">
              <w:rPr>
                <w:rFonts w:ascii="Sofia Pro Soft Regular" w:hAnsi="Sofia Pro Soft Regular"/>
                <w:sz w:val="24"/>
                <w:szCs w:val="24"/>
              </w:rPr>
              <w:t>that is understood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 xml:space="preserve">, </w:t>
            </w:r>
            <w:r w:rsidR="00223BF9">
              <w:rPr>
                <w:rFonts w:ascii="Sofia Pro Soft Regular" w:hAnsi="Sofia Pro Soft Regular"/>
                <w:sz w:val="24"/>
                <w:szCs w:val="24"/>
              </w:rPr>
              <w:t xml:space="preserve">consistent and 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>used throughout the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organisation.</w:t>
            </w:r>
          </w:p>
          <w:p w14:paraId="19A2C647" w14:textId="26C78726" w:rsidR="0022679E" w:rsidRDefault="0022679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work with the Communications Team to run recruitment campaigns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 xml:space="preserve">, </w:t>
            </w:r>
            <w:r w:rsidR="000B388E">
              <w:rPr>
                <w:rFonts w:ascii="Sofia Pro Soft Regular" w:hAnsi="Sofia Pro Soft Regular"/>
                <w:sz w:val="24"/>
                <w:szCs w:val="24"/>
              </w:rPr>
              <w:t xml:space="preserve">helping us to reach 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>new talent pools,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and 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>highlight</w:t>
            </w:r>
            <w:r w:rsidR="000B388E">
              <w:rPr>
                <w:rFonts w:ascii="Sofia Pro Soft Regular" w:hAnsi="Sofia Pro Soft Regular"/>
                <w:sz w:val="24"/>
                <w:szCs w:val="24"/>
              </w:rPr>
              <w:t>ing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0B388E">
              <w:rPr>
                <w:rFonts w:ascii="Sofia Pro Soft Regular" w:hAnsi="Sofia Pro Soft Regular"/>
                <w:sz w:val="24"/>
                <w:szCs w:val="24"/>
              </w:rPr>
              <w:t xml:space="preserve">Aspire and 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>adult social care as an attractive career proposition.</w:t>
            </w:r>
          </w:p>
          <w:p w14:paraId="55B36E31" w14:textId="679D524A" w:rsidR="00283DC9" w:rsidRDefault="00405678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 xml:space="preserve">work with our People Lead </w:t>
            </w:r>
            <w:r w:rsidR="00A72A82">
              <w:rPr>
                <w:rFonts w:ascii="Sofia Pro Soft Regular" w:hAnsi="Sofia Pro Soft Regular"/>
                <w:sz w:val="24"/>
                <w:szCs w:val="24"/>
              </w:rPr>
              <w:t xml:space="preserve">and Operational Team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review </w:t>
            </w:r>
            <w:r w:rsidR="00283DC9">
              <w:rPr>
                <w:rFonts w:ascii="Sofia Pro Soft Regular" w:hAnsi="Sofia Pro Soft Regular"/>
                <w:sz w:val="24"/>
                <w:szCs w:val="24"/>
              </w:rPr>
              <w:t>the effectiveness of our current recruitment processes and contribute to improvements and efficiencies.</w:t>
            </w:r>
          </w:p>
          <w:p w14:paraId="7B7C64FE" w14:textId="23279518" w:rsidR="001207F0" w:rsidRDefault="001207F0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work with our People Lead and Executive Team to implement a new digital HR and Workforce Development System and to be confident in analysing workforce data and producing business reports</w:t>
            </w:r>
            <w:r w:rsidR="00A72A82">
              <w:rPr>
                <w:rFonts w:ascii="Sofia Pro Soft Regular" w:hAnsi="Sofia Pro Soft Regular"/>
                <w:sz w:val="24"/>
                <w:szCs w:val="24"/>
              </w:rPr>
              <w:t>.</w:t>
            </w:r>
          </w:p>
          <w:p w14:paraId="6FB6D5B3" w14:textId="26F6FDF0" w:rsidR="00283DC9" w:rsidRDefault="00283DC9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ensure that on-boarding is systematic and comprehensive, that job </w:t>
            </w:r>
            <w:r w:rsidR="000B388E">
              <w:rPr>
                <w:rFonts w:ascii="Sofia Pro Soft Regular" w:hAnsi="Sofia Pro Soft Regular"/>
                <w:sz w:val="24"/>
                <w:szCs w:val="24"/>
              </w:rPr>
              <w:t>profiles are c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lear and new people are aware of our talent framework,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 xml:space="preserve">the benefits of becoming an Employee Owner and our purpose, </w:t>
            </w:r>
            <w:r>
              <w:rPr>
                <w:rFonts w:ascii="Sofia Pro Soft Regular" w:hAnsi="Sofia Pro Soft Regular"/>
                <w:sz w:val="24"/>
                <w:szCs w:val="24"/>
              </w:rPr>
              <w:t>vision and values.</w:t>
            </w:r>
          </w:p>
          <w:p w14:paraId="5DADCA31" w14:textId="6C0C4B00" w:rsidR="00B21A48" w:rsidRPr="00331CA8" w:rsidRDefault="000B388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 w:rsidRPr="00620F92"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B21A48" w:rsidRPr="00620F92">
              <w:rPr>
                <w:rFonts w:ascii="Sofia Pro Soft Regular" w:hAnsi="Sofia Pro Soft Regular"/>
                <w:sz w:val="24"/>
                <w:szCs w:val="24"/>
              </w:rPr>
              <w:t xml:space="preserve">work with </w:t>
            </w:r>
            <w:r w:rsidR="00620F92" w:rsidRPr="00620F92">
              <w:rPr>
                <w:rFonts w:ascii="Sofia Pro Soft Regular" w:hAnsi="Sofia Pro Soft Regular"/>
                <w:sz w:val="24"/>
                <w:szCs w:val="24"/>
              </w:rPr>
              <w:t>the</w:t>
            </w:r>
            <w:r w:rsidR="00620F92">
              <w:rPr>
                <w:rFonts w:ascii="Sofia Pro Soft Regular" w:hAnsi="Sofia Pro Soft Regular"/>
                <w:sz w:val="24"/>
                <w:szCs w:val="24"/>
              </w:rPr>
              <w:t xml:space="preserve"> Chair of the Employee Owners Board (EOB) and its members to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 xml:space="preserve"> support thei</w:t>
            </w:r>
            <w:r w:rsidR="00620F92">
              <w:rPr>
                <w:rFonts w:ascii="Sofia Pro Soft Regular" w:hAnsi="Sofia Pro Soft Regular"/>
                <w:sz w:val="24"/>
                <w:szCs w:val="24"/>
              </w:rPr>
              <w:t xml:space="preserve">r 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 xml:space="preserve">development and to promote the EOB as a positive and meaningful way for employee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 xml:space="preserve">owners </w:t>
            </w:r>
            <w:r w:rsidR="00B21A48">
              <w:rPr>
                <w:rFonts w:ascii="Sofia Pro Soft Regular" w:hAnsi="Sofia Pro Soft Regular"/>
                <w:sz w:val="24"/>
                <w:szCs w:val="24"/>
              </w:rPr>
              <w:t>to communicate and influence the business for good.</w:t>
            </w:r>
          </w:p>
          <w:p w14:paraId="265AC9C5" w14:textId="3E9E836C" w:rsidR="0022679E" w:rsidRDefault="0022679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work with our ‘lead trainers’ group to ensure our core training programme is comprehensive, of high quality and in line with the strategic direction of the organisation.</w:t>
            </w:r>
          </w:p>
          <w:p w14:paraId="0533D178" w14:textId="77777777" w:rsidR="00620F92" w:rsidRPr="00686A10" w:rsidRDefault="00620F92" w:rsidP="00620F9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consider training priorities and develop a training plan which maximises the use of available financial resources, utilising both the approved training budget and Apprenticeship Levy.</w:t>
            </w:r>
          </w:p>
          <w:p w14:paraId="5F68B0A1" w14:textId="6CA47473" w:rsidR="00686A10" w:rsidRDefault="0022679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ensure that managers </w:t>
            </w:r>
            <w:proofErr w:type="gramStart"/>
            <w:r>
              <w:rPr>
                <w:rFonts w:ascii="Sofia Pro Soft Regular" w:hAnsi="Sofia Pro Soft Regular"/>
                <w:sz w:val="24"/>
                <w:szCs w:val="24"/>
              </w:rPr>
              <w:t>are well trained</w:t>
            </w:r>
            <w:proofErr w:type="gramEnd"/>
            <w:r>
              <w:rPr>
                <w:rFonts w:ascii="Sofia Pro Soft Regular" w:hAnsi="Sofia Pro Soft Regular"/>
                <w:sz w:val="24"/>
                <w:szCs w:val="24"/>
              </w:rPr>
              <w:t xml:space="preserve"> in workforce development and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 xml:space="preserve">aware of all the </w:t>
            </w:r>
            <w:r w:rsidR="00686A10">
              <w:rPr>
                <w:rFonts w:ascii="Sofia Pro Soft Regular" w:hAnsi="Sofia Pro Soft Regular"/>
                <w:sz w:val="24"/>
                <w:szCs w:val="24"/>
              </w:rPr>
              <w:t xml:space="preserve">suite of training and development </w:t>
            </w:r>
            <w:r w:rsidR="00331CA8">
              <w:rPr>
                <w:rFonts w:ascii="Sofia Pro Soft Regular" w:hAnsi="Sofia Pro Soft Regular"/>
                <w:sz w:val="24"/>
                <w:szCs w:val="24"/>
              </w:rPr>
              <w:t>options available to develop the careers and effectiveness of our workforce.</w:t>
            </w:r>
          </w:p>
          <w:p w14:paraId="6224AC6F" w14:textId="6C78A319" w:rsidR="0022679E" w:rsidRDefault="00331CA8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review our competency framework and ensure managers are well trained and confident in using performance and improvement strategies.</w:t>
            </w:r>
          </w:p>
          <w:p w14:paraId="0F7C4BD7" w14:textId="79850181" w:rsidR="008623CB" w:rsidRDefault="00B01FA9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8623CB">
              <w:rPr>
                <w:rFonts w:ascii="Sofia Pro Soft Regular" w:hAnsi="Sofia Pro Soft Regular"/>
                <w:sz w:val="24"/>
                <w:szCs w:val="24"/>
              </w:rPr>
              <w:t>develop our talent and leadership strategies to enhance career progression opportunities and improve succession planning</w:t>
            </w:r>
          </w:p>
          <w:p w14:paraId="7E97A1CD" w14:textId="1E2744ED" w:rsidR="008623CB" w:rsidRDefault="00B552D1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contribute to workforce planning by ensuring training and development opportunities align with the needs of the business and our development plans.</w:t>
            </w:r>
          </w:p>
          <w:p w14:paraId="638BEE45" w14:textId="6B15D7C9" w:rsidR="00B552D1" w:rsidRDefault="00B552D1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report to the board and executive team on workforce planning including</w:t>
            </w:r>
            <w:r w:rsidR="001A123C">
              <w:rPr>
                <w:rFonts w:ascii="Sofia Pro Soft Regular" w:hAnsi="Sofia Pro Soft Regular"/>
                <w:sz w:val="24"/>
                <w:szCs w:val="24"/>
              </w:rPr>
              <w:t xml:space="preserve"> trends and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1A123C">
              <w:rPr>
                <w:rFonts w:ascii="Sofia Pro Soft Regular" w:hAnsi="Sofia Pro Soft Regular"/>
                <w:sz w:val="24"/>
                <w:szCs w:val="24"/>
              </w:rPr>
              <w:t>forecasting around d</w:t>
            </w:r>
            <w:r>
              <w:rPr>
                <w:rFonts w:ascii="Sofia Pro Soft Regular" w:hAnsi="Sofia Pro Soft Regular"/>
                <w:sz w:val="24"/>
                <w:szCs w:val="24"/>
              </w:rPr>
              <w:t>iversity, recruitment, retention</w:t>
            </w:r>
            <w:r w:rsidR="001A123C">
              <w:rPr>
                <w:rFonts w:ascii="Sofia Pro Soft Regular" w:hAnsi="Sofia Pro Soft Regular"/>
                <w:sz w:val="24"/>
                <w:szCs w:val="24"/>
              </w:rPr>
              <w:t>,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and leavers, </w:t>
            </w:r>
            <w:r w:rsidR="001A123C">
              <w:rPr>
                <w:rFonts w:ascii="Sofia Pro Soft Regular" w:hAnsi="Sofia Pro Soft Regular"/>
                <w:sz w:val="24"/>
                <w:szCs w:val="24"/>
              </w:rPr>
              <w:t>and other relevant demographics.</w:t>
            </w:r>
          </w:p>
          <w:p w14:paraId="445760B3" w14:textId="400434D4" w:rsidR="001A123C" w:rsidRDefault="001A123C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 w:rsidRPr="001A123C"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DF7618">
              <w:rPr>
                <w:rFonts w:ascii="Sofia Pro Soft Regular" w:hAnsi="Sofia Pro Soft Regular"/>
                <w:sz w:val="24"/>
                <w:szCs w:val="24"/>
              </w:rPr>
              <w:t xml:space="preserve">champion </w:t>
            </w:r>
            <w:r w:rsidR="00B61887">
              <w:rPr>
                <w:rFonts w:ascii="Sofia Pro Soft Regular" w:hAnsi="Sofia Pro Soft Regular"/>
                <w:sz w:val="24"/>
                <w:szCs w:val="24"/>
              </w:rPr>
              <w:t>initiatives to prevent discrimination in the workplace and to promote diversity and inclusion in our talent management practices.</w:t>
            </w:r>
          </w:p>
          <w:p w14:paraId="23924458" w14:textId="7C6B77C3" w:rsidR="00B61887" w:rsidRDefault="00B61887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assess, report on and develop our employee recognition strategies, ensuring we add value to employee renumeration through imaginative and valued reward initiatives.</w:t>
            </w:r>
          </w:p>
          <w:p w14:paraId="2E99A92C" w14:textId="694F8850" w:rsidR="00B61887" w:rsidRDefault="00B61887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lastRenderedPageBreak/>
              <w:t>To contribute to our social value initiatives by contributing expertise to our volunteer and placement programmes and other workforce initiatives.</w:t>
            </w:r>
          </w:p>
          <w:p w14:paraId="4C47790D" w14:textId="7611BB9D" w:rsidR="0030732C" w:rsidRPr="00A72A82" w:rsidRDefault="00A72A82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Any other relevant duties as agreed to meet the changing needs of the business. </w:t>
            </w:r>
          </w:p>
        </w:tc>
      </w:tr>
    </w:tbl>
    <w:p w14:paraId="3F2CED65" w14:textId="3B8BC1E8" w:rsidR="00DC5C32" w:rsidRPr="00254632" w:rsidRDefault="00594738" w:rsidP="00A72A82">
      <w:pPr>
        <w:rPr>
          <w:rFonts w:ascii="Sofia Pro Soft Regular" w:hAnsi="Sofia Pro Soft Regular"/>
          <w:sz w:val="28"/>
          <w:szCs w:val="28"/>
        </w:rPr>
      </w:pPr>
      <w:r w:rsidRPr="00254632">
        <w:rPr>
          <w:rFonts w:ascii="Sofia Pro Soft Regular" w:hAnsi="Sofia Pro Soft Regular"/>
          <w:sz w:val="28"/>
          <w:szCs w:val="28"/>
        </w:rPr>
        <w:lastRenderedPageBreak/>
        <w:t xml:space="preserve">Experience, </w:t>
      </w:r>
      <w:r w:rsidR="008804E7" w:rsidRPr="00254632">
        <w:rPr>
          <w:rFonts w:ascii="Sofia Pro Soft Regular" w:hAnsi="Sofia Pro Soft Regular"/>
          <w:sz w:val="28"/>
          <w:szCs w:val="28"/>
        </w:rPr>
        <w:t>skills,</w:t>
      </w:r>
      <w:r w:rsidRPr="00254632">
        <w:rPr>
          <w:rFonts w:ascii="Sofia Pro Soft Regular" w:hAnsi="Sofia Pro Soft Regular"/>
          <w:sz w:val="28"/>
          <w:szCs w:val="28"/>
        </w:rPr>
        <w:t xml:space="preserve"> and professional qualities</w:t>
      </w:r>
    </w:p>
    <w:p w14:paraId="5C27C17E" w14:textId="7C36EF64" w:rsidR="00594738" w:rsidRPr="00254632" w:rsidRDefault="00594738" w:rsidP="00A72A82">
      <w:pPr>
        <w:rPr>
          <w:rFonts w:ascii="Sofia Pro Soft Regular" w:hAnsi="Sofia Pro Soft Regular"/>
        </w:rPr>
      </w:pPr>
    </w:p>
    <w:p w14:paraId="628AC065" w14:textId="41D53C38" w:rsidR="00594738" w:rsidRPr="00CC3E34" w:rsidRDefault="00594738" w:rsidP="00CC3E34">
      <w:pPr>
        <w:pStyle w:val="ListParagraph"/>
        <w:ind w:left="0"/>
        <w:rPr>
          <w:rFonts w:ascii="Sofia Pro Soft Regular" w:hAnsi="Sofia Pro Soft Regular"/>
          <w:sz w:val="24"/>
          <w:szCs w:val="24"/>
          <w:u w:val="single"/>
        </w:rPr>
      </w:pPr>
      <w:r w:rsidRPr="00CC3E34">
        <w:rPr>
          <w:rFonts w:ascii="Sofia Pro Soft Regular" w:hAnsi="Sofia Pro Soft Regular"/>
          <w:sz w:val="24"/>
          <w:szCs w:val="24"/>
          <w:u w:val="single"/>
        </w:rPr>
        <w:t>Essential:</w:t>
      </w:r>
    </w:p>
    <w:p w14:paraId="2C7405C3" w14:textId="7A0DE660" w:rsidR="00134EDE" w:rsidRPr="00CC3E34" w:rsidRDefault="00134EDE" w:rsidP="00A72A82">
      <w:pPr>
        <w:rPr>
          <w:rFonts w:ascii="Sofia Pro Soft Regular" w:hAnsi="Sofia Pro Soft Regular"/>
          <w:sz w:val="24"/>
          <w:szCs w:val="24"/>
        </w:rPr>
      </w:pPr>
    </w:p>
    <w:p w14:paraId="2BBB948B" w14:textId="0332F2F1" w:rsidR="00134EDE" w:rsidRPr="00CC3E34" w:rsidRDefault="00134EDE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giv</w:t>
      </w:r>
      <w:r w:rsidR="00054320" w:rsidRPr="00CC3E34">
        <w:rPr>
          <w:rFonts w:ascii="Sofia Pro Soft Regular" w:hAnsi="Sofia Pro Soft Regular"/>
          <w:sz w:val="24"/>
          <w:szCs w:val="24"/>
        </w:rPr>
        <w:t xml:space="preserve">e confident </w:t>
      </w:r>
      <w:r w:rsidRPr="00CC3E34">
        <w:rPr>
          <w:rFonts w:ascii="Sofia Pro Soft Regular" w:hAnsi="Sofia Pro Soft Regular"/>
          <w:sz w:val="24"/>
          <w:szCs w:val="24"/>
        </w:rPr>
        <w:t xml:space="preserve">examples of working successfully in an autonomous workforce development role. </w:t>
      </w:r>
    </w:p>
    <w:p w14:paraId="64FD17BF" w14:textId="359B5A97" w:rsidR="00CB15E1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</w:t>
      </w:r>
      <w:r w:rsidR="008200B7" w:rsidRPr="00CC3E34">
        <w:rPr>
          <w:rFonts w:ascii="Sofia Pro Soft Regular" w:hAnsi="Sofia Pro Soft Regular"/>
          <w:sz w:val="24"/>
          <w:szCs w:val="24"/>
        </w:rPr>
        <w:t xml:space="preserve"> de</w:t>
      </w:r>
      <w:r w:rsidR="00211E80" w:rsidRPr="00CC3E34">
        <w:rPr>
          <w:rFonts w:ascii="Sofia Pro Soft Regular" w:hAnsi="Sofia Pro Soft Regular"/>
          <w:sz w:val="24"/>
          <w:szCs w:val="24"/>
        </w:rPr>
        <w:t>scribe and de</w:t>
      </w:r>
      <w:r w:rsidR="008200B7" w:rsidRPr="00CC3E34">
        <w:rPr>
          <w:rFonts w:ascii="Sofia Pro Soft Regular" w:hAnsi="Sofia Pro Soft Regular"/>
          <w:sz w:val="24"/>
          <w:szCs w:val="24"/>
        </w:rPr>
        <w:t xml:space="preserve">monstrate </w:t>
      </w:r>
      <w:r w:rsidR="00CB15E1" w:rsidRPr="00CC3E34">
        <w:rPr>
          <w:rFonts w:ascii="Sofia Pro Soft Regular" w:hAnsi="Sofia Pro Soft Regular"/>
          <w:sz w:val="24"/>
          <w:szCs w:val="24"/>
        </w:rPr>
        <w:t>an</w:t>
      </w:r>
      <w:r w:rsidR="008200B7" w:rsidRPr="00CC3E34">
        <w:rPr>
          <w:rFonts w:ascii="Sofia Pro Soft Regular" w:hAnsi="Sofia Pro Soft Regular"/>
          <w:sz w:val="24"/>
          <w:szCs w:val="24"/>
        </w:rPr>
        <w:t xml:space="preserve"> understanding and </w:t>
      </w:r>
      <w:r w:rsidR="00CB15E1" w:rsidRPr="00CC3E34">
        <w:rPr>
          <w:rFonts w:ascii="Sofia Pro Soft Regular" w:hAnsi="Sofia Pro Soft Regular"/>
          <w:sz w:val="24"/>
          <w:szCs w:val="24"/>
        </w:rPr>
        <w:t xml:space="preserve">successful </w:t>
      </w:r>
      <w:r w:rsidR="008200B7" w:rsidRPr="00CC3E34">
        <w:rPr>
          <w:rFonts w:ascii="Sofia Pro Soft Regular" w:hAnsi="Sofia Pro Soft Regular"/>
          <w:sz w:val="24"/>
          <w:szCs w:val="24"/>
        </w:rPr>
        <w:t xml:space="preserve">application of </w:t>
      </w:r>
      <w:r w:rsidR="00211E80" w:rsidRPr="00CC3E34">
        <w:rPr>
          <w:rFonts w:ascii="Sofia Pro Soft Regular" w:hAnsi="Sofia Pro Soft Regular"/>
          <w:sz w:val="24"/>
          <w:szCs w:val="24"/>
        </w:rPr>
        <w:t>talent acquisition, human resource management and workforce development</w:t>
      </w:r>
      <w:r w:rsidR="00CB15E1" w:rsidRPr="00CC3E34">
        <w:rPr>
          <w:rFonts w:ascii="Sofia Pro Soft Regular" w:hAnsi="Sofia Pro Soft Regular"/>
          <w:sz w:val="24"/>
          <w:szCs w:val="24"/>
        </w:rPr>
        <w:t xml:space="preserve"> processes within a similar type or size of organisation.</w:t>
      </w:r>
    </w:p>
    <w:p w14:paraId="6C0D27F7" w14:textId="75912CE8" w:rsidR="00EA5E31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Has e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mpathy with the </w:t>
      </w:r>
      <w:r w:rsidR="00994F65" w:rsidRPr="00CC3E34">
        <w:rPr>
          <w:rFonts w:ascii="Sofia Pro Soft Regular" w:hAnsi="Sofia Pro Soft Regular"/>
          <w:sz w:val="24"/>
          <w:szCs w:val="24"/>
        </w:rPr>
        <w:t xml:space="preserve">value base of Aspire and </w:t>
      </w:r>
      <w:r w:rsidR="00EA5E31" w:rsidRPr="00CC3E34">
        <w:rPr>
          <w:rFonts w:ascii="Sofia Pro Soft Regular" w:hAnsi="Sofia Pro Soft Regular"/>
          <w:sz w:val="24"/>
          <w:szCs w:val="24"/>
        </w:rPr>
        <w:t>a desire to make a difference.</w:t>
      </w:r>
    </w:p>
    <w:p w14:paraId="3A6BA901" w14:textId="44103C54" w:rsidR="00134EDE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Has a clear u</w:t>
      </w:r>
      <w:r w:rsidR="00EA5E31" w:rsidRPr="00CC3E34">
        <w:rPr>
          <w:rFonts w:ascii="Sofia Pro Soft Regular" w:hAnsi="Sofia Pro Soft Regular"/>
          <w:sz w:val="24"/>
          <w:szCs w:val="24"/>
        </w:rPr>
        <w:t>nderstanding of how workforce development contributes to the overall strategic direction and success of the organisation</w:t>
      </w:r>
      <w:r w:rsidR="00134EDE" w:rsidRPr="00CC3E34">
        <w:rPr>
          <w:rFonts w:ascii="Sofia Pro Soft Regular" w:hAnsi="Sofia Pro Soft Regular"/>
          <w:sz w:val="24"/>
          <w:szCs w:val="24"/>
        </w:rPr>
        <w:t>.</w:t>
      </w:r>
    </w:p>
    <w:p w14:paraId="66D6CD6A" w14:textId="08335E1E" w:rsidR="00054320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explain how workforce development contributes to the overall success of an organisation.</w:t>
      </w:r>
    </w:p>
    <w:p w14:paraId="448A1BDB" w14:textId="6960C6FD" w:rsidR="00EA5E31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Can show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successful </w:t>
      </w:r>
      <w:r w:rsidRPr="00CC3E34">
        <w:rPr>
          <w:rFonts w:ascii="Sofia Pro Soft Regular" w:hAnsi="Sofia Pro Soft Regular"/>
          <w:sz w:val="24"/>
          <w:szCs w:val="24"/>
        </w:rPr>
        <w:t xml:space="preserve">experience of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contributing to performance improvement </w:t>
      </w:r>
      <w:r w:rsidRPr="00CC3E34">
        <w:rPr>
          <w:rFonts w:ascii="Sofia Pro Soft Regular" w:hAnsi="Sofia Pro Soft Regular"/>
          <w:sz w:val="24"/>
          <w:szCs w:val="24"/>
        </w:rPr>
        <w:t>at l</w:t>
      </w:r>
      <w:r w:rsidR="008804E7" w:rsidRPr="00CC3E34">
        <w:rPr>
          <w:rFonts w:ascii="Sofia Pro Soft Regular" w:hAnsi="Sofia Pro Soft Regular"/>
          <w:sz w:val="24"/>
          <w:szCs w:val="24"/>
        </w:rPr>
        <w:t>eadership level.</w:t>
      </w:r>
    </w:p>
    <w:p w14:paraId="36EAAD4A" w14:textId="251A533C" w:rsidR="008804E7" w:rsidRPr="00CC3E34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Has experience of </w:t>
      </w:r>
      <w:r w:rsidR="00EA5E31" w:rsidRPr="00CC3E34">
        <w:rPr>
          <w:rFonts w:ascii="Sofia Pro Soft Regular" w:hAnsi="Sofia Pro Soft Regular"/>
          <w:sz w:val="24"/>
          <w:szCs w:val="24"/>
        </w:rPr>
        <w:t>motivat</w:t>
      </w:r>
      <w:r w:rsidRPr="00CC3E34">
        <w:rPr>
          <w:rFonts w:ascii="Sofia Pro Soft Regular" w:hAnsi="Sofia Pro Soft Regular"/>
          <w:sz w:val="24"/>
          <w:szCs w:val="24"/>
        </w:rPr>
        <w:t xml:space="preserve">ing </w:t>
      </w:r>
      <w:r w:rsidR="00EA5E31" w:rsidRPr="00CC3E34">
        <w:rPr>
          <w:rFonts w:ascii="Sofia Pro Soft Regular" w:hAnsi="Sofia Pro Soft Regular"/>
          <w:sz w:val="24"/>
          <w:szCs w:val="24"/>
        </w:rPr>
        <w:t>and upskill</w:t>
      </w:r>
      <w:r w:rsidRPr="00CC3E34">
        <w:rPr>
          <w:rFonts w:ascii="Sofia Pro Soft Regular" w:hAnsi="Sofia Pro Soft Regular"/>
          <w:sz w:val="24"/>
          <w:szCs w:val="24"/>
        </w:rPr>
        <w:t>ing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 a workforce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and can show evidence of 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using a wide variety of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coaching and training </w:t>
      </w:r>
      <w:r w:rsidR="00EA5E31" w:rsidRPr="00CC3E34">
        <w:rPr>
          <w:rFonts w:ascii="Sofia Pro Soft Regular" w:hAnsi="Sofia Pro Soft Regular"/>
          <w:sz w:val="24"/>
          <w:szCs w:val="24"/>
        </w:rPr>
        <w:t>techniques</w:t>
      </w:r>
      <w:r w:rsidR="008804E7" w:rsidRPr="00CC3E34">
        <w:rPr>
          <w:rFonts w:ascii="Sofia Pro Soft Regular" w:hAnsi="Sofia Pro Soft Regular"/>
          <w:sz w:val="24"/>
          <w:szCs w:val="24"/>
        </w:rPr>
        <w:t>.</w:t>
      </w:r>
    </w:p>
    <w:p w14:paraId="4D364F7B" w14:textId="0FD34FCD" w:rsidR="00CC3E34" w:rsidRPr="00CC3E34" w:rsidRDefault="00B1527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Has </w:t>
      </w:r>
      <w:r w:rsidR="009016FA" w:rsidRPr="00CC3E34">
        <w:rPr>
          <w:rFonts w:ascii="Sofia Pro Soft Regular" w:hAnsi="Sofia Pro Soft Regular"/>
          <w:sz w:val="24"/>
          <w:szCs w:val="24"/>
        </w:rPr>
        <w:t>a personality which encourages a fully engaged workforce acr</w:t>
      </w:r>
      <w:r w:rsidR="00EA5E31" w:rsidRPr="00CC3E34">
        <w:rPr>
          <w:rFonts w:ascii="Sofia Pro Soft Regular" w:hAnsi="Sofia Pro Soft Regular"/>
          <w:sz w:val="24"/>
          <w:szCs w:val="24"/>
        </w:rPr>
        <w:t>oss multiple sites and at different levels of seniority.</w:t>
      </w:r>
    </w:p>
    <w:p w14:paraId="73306C75" w14:textId="72CC7057" w:rsidR="00CC3E34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Is fully IT literate, understands the benefits of a digital workplace and can contribute to our digital transformation as it applies to the workforce.</w:t>
      </w:r>
    </w:p>
    <w:p w14:paraId="67DA63F7" w14:textId="4D292C95" w:rsidR="00CC3E34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present information in both written and verbal formats to board level.</w:t>
      </w:r>
    </w:p>
    <w:p w14:paraId="453BF77E" w14:textId="4CB685EA" w:rsidR="00EA5E31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use a variety of communication techniques for learning and development and workforce motivation purposes.</w:t>
      </w:r>
    </w:p>
    <w:p w14:paraId="37D7F9A7" w14:textId="653480FB" w:rsidR="00211E80" w:rsidRPr="00CC3E34" w:rsidRDefault="009016FA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Is 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confident in own abilities, </w:t>
      </w:r>
      <w:r w:rsidRPr="00CC3E34">
        <w:rPr>
          <w:rFonts w:ascii="Sofia Pro Soft Regular" w:hAnsi="Sofia Pro Soft Regular"/>
          <w:sz w:val="24"/>
          <w:szCs w:val="24"/>
        </w:rPr>
        <w:t xml:space="preserve">has a consistently positive outlook, is 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creative and solutions focussed. </w:t>
      </w:r>
    </w:p>
    <w:p w14:paraId="24E63F9A" w14:textId="63122785" w:rsidR="00134EDE" w:rsidRPr="00CC3E34" w:rsidRDefault="00134EDE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To be able to evaluate own and other’s performance in line with the objectives of the organisation, </w:t>
      </w:r>
      <w:r w:rsidR="00CC3E34" w:rsidRPr="00CC3E34">
        <w:rPr>
          <w:rFonts w:ascii="Sofia Pro Soft Regular" w:hAnsi="Sofia Pro Soft Regular"/>
          <w:sz w:val="24"/>
          <w:szCs w:val="24"/>
        </w:rPr>
        <w:t xml:space="preserve">can </w:t>
      </w:r>
      <w:r w:rsidRPr="00CC3E34">
        <w:rPr>
          <w:rFonts w:ascii="Sofia Pro Soft Regular" w:hAnsi="Sofia Pro Soft Regular"/>
          <w:sz w:val="24"/>
          <w:szCs w:val="24"/>
        </w:rPr>
        <w:t>identify and make suggestions for continuous performance improvement across Aspire.</w:t>
      </w:r>
    </w:p>
    <w:p w14:paraId="0CAF5A91" w14:textId="701BA6D7" w:rsidR="00CC3E34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Can give evidence of collaborative team work to improve organisation wide performance. </w:t>
      </w:r>
    </w:p>
    <w:p w14:paraId="6F22E8AB" w14:textId="1E43A75D" w:rsidR="002D3660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</w:rPr>
      </w:pPr>
      <w:r w:rsidRPr="00CC3E34">
        <w:rPr>
          <w:rFonts w:ascii="Sofia Pro Soft Regular" w:hAnsi="Sofia Pro Soft Regular"/>
          <w:sz w:val="24"/>
          <w:szCs w:val="24"/>
        </w:rPr>
        <w:t>Has e</w:t>
      </w:r>
      <w:r w:rsidR="002D3660" w:rsidRPr="00CC3E34">
        <w:rPr>
          <w:rFonts w:ascii="Sofia Pro Soft Regular" w:hAnsi="Sofia Pro Soft Regular"/>
          <w:sz w:val="24"/>
          <w:szCs w:val="24"/>
        </w:rPr>
        <w:t>xperience of supporting line managers t</w:t>
      </w:r>
      <w:r w:rsidR="00254632" w:rsidRPr="00CC3E34">
        <w:rPr>
          <w:rFonts w:ascii="Sofia Pro Soft Regular" w:hAnsi="Sofia Pro Soft Regular"/>
          <w:sz w:val="24"/>
          <w:szCs w:val="24"/>
        </w:rPr>
        <w:t xml:space="preserve">o undertake </w:t>
      </w:r>
      <w:r w:rsidR="002D3660" w:rsidRPr="00CC3E34">
        <w:rPr>
          <w:rFonts w:ascii="Sofia Pro Soft Regular" w:hAnsi="Sofia Pro Soft Regular"/>
          <w:sz w:val="24"/>
          <w:szCs w:val="24"/>
        </w:rPr>
        <w:t>performance improvement and</w:t>
      </w:r>
      <w:r w:rsidR="00254632" w:rsidRPr="00CC3E34">
        <w:rPr>
          <w:rFonts w:ascii="Sofia Pro Soft Regular" w:hAnsi="Sofia Pro Soft Regular"/>
          <w:sz w:val="24"/>
          <w:szCs w:val="24"/>
        </w:rPr>
        <w:t xml:space="preserve"> capability initiatives.</w:t>
      </w:r>
      <w:r w:rsidR="002D3660" w:rsidRPr="00CC3E34">
        <w:rPr>
          <w:rFonts w:ascii="Sofia Pro Soft Regular" w:hAnsi="Sofia Pro Soft Regular"/>
        </w:rPr>
        <w:t xml:space="preserve"> </w:t>
      </w:r>
    </w:p>
    <w:p w14:paraId="6CA29864" w14:textId="77777777" w:rsidR="00134EDE" w:rsidRPr="00254632" w:rsidRDefault="00134EDE" w:rsidP="00A72A82">
      <w:pPr>
        <w:rPr>
          <w:rFonts w:ascii="Sofia Pro Soft Regular" w:hAnsi="Sofia Pro Soft Regular"/>
        </w:rPr>
      </w:pPr>
    </w:p>
    <w:p w14:paraId="0EC06D2F" w14:textId="77777777" w:rsidR="00134EDE" w:rsidRPr="00CC3E34" w:rsidRDefault="00134EDE" w:rsidP="00A72A82">
      <w:pPr>
        <w:rPr>
          <w:rFonts w:ascii="Sofia Pro Soft Regular" w:hAnsi="Sofia Pro Soft Regular"/>
          <w:sz w:val="24"/>
          <w:szCs w:val="24"/>
          <w:u w:val="single"/>
        </w:rPr>
      </w:pPr>
      <w:r w:rsidRPr="00CC3E34">
        <w:rPr>
          <w:rFonts w:ascii="Sofia Pro Soft Regular" w:hAnsi="Sofia Pro Soft Regular"/>
          <w:sz w:val="24"/>
          <w:szCs w:val="24"/>
          <w:u w:val="single"/>
        </w:rPr>
        <w:t>Desirable:</w:t>
      </w:r>
    </w:p>
    <w:p w14:paraId="7EDAB024" w14:textId="77777777" w:rsidR="00134EDE" w:rsidRPr="00CC3E34" w:rsidRDefault="00134EDE" w:rsidP="00A72A82">
      <w:pPr>
        <w:rPr>
          <w:rFonts w:ascii="Sofia Pro Soft Regular" w:hAnsi="Sofia Pro Soft Regular"/>
          <w:sz w:val="24"/>
          <w:szCs w:val="24"/>
        </w:rPr>
      </w:pPr>
    </w:p>
    <w:p w14:paraId="4135C9B4" w14:textId="35EBD79E" w:rsidR="00134EDE" w:rsidRPr="00CC3E34" w:rsidRDefault="00CC3E34" w:rsidP="00620F92">
      <w:pPr>
        <w:pStyle w:val="ListParagraph"/>
        <w:numPr>
          <w:ilvl w:val="0"/>
          <w:numId w:val="4"/>
        </w:numPr>
        <w:ind w:left="426" w:hanging="426"/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Has a </w:t>
      </w:r>
      <w:r w:rsidR="00134EDE" w:rsidRPr="00CC3E34">
        <w:rPr>
          <w:rFonts w:ascii="Sofia Pro Soft Regular" w:hAnsi="Sofia Pro Soft Regular"/>
          <w:sz w:val="24"/>
          <w:szCs w:val="24"/>
        </w:rPr>
        <w:t>CIPD qualification</w:t>
      </w:r>
      <w:r w:rsidRPr="00CC3E34">
        <w:rPr>
          <w:rFonts w:ascii="Sofia Pro Soft Regular" w:hAnsi="Sofia Pro Soft Regular"/>
          <w:sz w:val="24"/>
          <w:szCs w:val="24"/>
        </w:rPr>
        <w:t xml:space="preserve"> in workforce training and development </w:t>
      </w:r>
    </w:p>
    <w:p w14:paraId="67ACA36A" w14:textId="289B6F67" w:rsidR="00134EDE" w:rsidRPr="00CC3E34" w:rsidRDefault="00CC3E34" w:rsidP="00620F92">
      <w:pPr>
        <w:pStyle w:val="ListParagraph"/>
        <w:numPr>
          <w:ilvl w:val="0"/>
          <w:numId w:val="4"/>
        </w:numPr>
        <w:ind w:left="426" w:hanging="426"/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Has e</w:t>
      </w:r>
      <w:r w:rsidR="00134EDE" w:rsidRPr="00CC3E34">
        <w:rPr>
          <w:rFonts w:ascii="Sofia Pro Soft Regular" w:hAnsi="Sofia Pro Soft Regular"/>
          <w:sz w:val="24"/>
          <w:szCs w:val="24"/>
        </w:rPr>
        <w:t xml:space="preserve">xperience of working successfully within </w:t>
      </w:r>
      <w:r w:rsidR="002D3660" w:rsidRPr="00CC3E34">
        <w:rPr>
          <w:rFonts w:ascii="Sofia Pro Soft Regular" w:hAnsi="Sofia Pro Soft Regular"/>
          <w:sz w:val="24"/>
          <w:szCs w:val="24"/>
        </w:rPr>
        <w:t xml:space="preserve">workforce development in </w:t>
      </w:r>
      <w:r w:rsidR="00134EDE" w:rsidRPr="00CC3E34">
        <w:rPr>
          <w:rFonts w:ascii="Sofia Pro Soft Regular" w:hAnsi="Sofia Pro Soft Regular"/>
          <w:sz w:val="24"/>
          <w:szCs w:val="24"/>
        </w:rPr>
        <w:t>a care or support organisation</w:t>
      </w:r>
    </w:p>
    <w:p w14:paraId="1352DA69" w14:textId="5DA86CA8" w:rsidR="00F6447F" w:rsidRPr="00CC3E34" w:rsidRDefault="00CC3E34" w:rsidP="00620F92">
      <w:pPr>
        <w:pStyle w:val="ListParagraph"/>
        <w:numPr>
          <w:ilvl w:val="0"/>
          <w:numId w:val="4"/>
        </w:numPr>
        <w:ind w:left="426" w:hanging="426"/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Understands</w:t>
      </w:r>
      <w:r w:rsidR="00134EDE" w:rsidRPr="00CC3E34">
        <w:rPr>
          <w:rFonts w:ascii="Sofia Pro Soft Regular" w:hAnsi="Sofia Pro Soft Regular"/>
          <w:sz w:val="24"/>
          <w:szCs w:val="24"/>
        </w:rPr>
        <w:t xml:space="preserve"> requirements of the Care Quality Commission as it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applies to </w:t>
      </w:r>
      <w:r>
        <w:rPr>
          <w:rFonts w:ascii="Sofia Pro Soft Regular" w:hAnsi="Sofia Pro Soft Regular"/>
          <w:sz w:val="24"/>
          <w:szCs w:val="24"/>
        </w:rPr>
        <w:t xml:space="preserve">excellent service delivery and associated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workforce </w:t>
      </w:r>
      <w:r>
        <w:rPr>
          <w:rFonts w:ascii="Sofia Pro Soft Regular" w:hAnsi="Sofia Pro Soft Regular"/>
          <w:sz w:val="24"/>
          <w:szCs w:val="24"/>
        </w:rPr>
        <w:t xml:space="preserve">capability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standards. </w:t>
      </w:r>
    </w:p>
    <w:p w14:paraId="28B310CA" w14:textId="77777777" w:rsidR="00F6447F" w:rsidRPr="00CC3E34" w:rsidRDefault="00F6447F" w:rsidP="00A72A82">
      <w:pPr>
        <w:rPr>
          <w:sz w:val="24"/>
          <w:szCs w:val="24"/>
        </w:rPr>
      </w:pPr>
    </w:p>
    <w:p w14:paraId="43032FA6" w14:textId="27272D97" w:rsidR="00134EDE" w:rsidRDefault="00134EDE" w:rsidP="00A72A82"/>
    <w:p w14:paraId="6279CCE2" w14:textId="77777777" w:rsidR="00134EDE" w:rsidRDefault="00134EDE" w:rsidP="00A72A82"/>
    <w:sectPr w:rsidR="00134EDE" w:rsidSect="00A7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Soft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B77"/>
    <w:multiLevelType w:val="hybridMultilevel"/>
    <w:tmpl w:val="E6C6B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41E55"/>
    <w:multiLevelType w:val="hybridMultilevel"/>
    <w:tmpl w:val="9B78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D9B"/>
    <w:multiLevelType w:val="hybridMultilevel"/>
    <w:tmpl w:val="DEB4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773A"/>
    <w:multiLevelType w:val="hybridMultilevel"/>
    <w:tmpl w:val="073CF7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101428">
    <w:abstractNumId w:val="3"/>
  </w:num>
  <w:num w:numId="2" w16cid:durableId="1852332869">
    <w:abstractNumId w:val="2"/>
  </w:num>
  <w:num w:numId="3" w16cid:durableId="1889684751">
    <w:abstractNumId w:val="0"/>
  </w:num>
  <w:num w:numId="4" w16cid:durableId="193392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2C"/>
    <w:rsid w:val="00054320"/>
    <w:rsid w:val="000B388E"/>
    <w:rsid w:val="001207F0"/>
    <w:rsid w:val="00134EDE"/>
    <w:rsid w:val="00191262"/>
    <w:rsid w:val="001A123C"/>
    <w:rsid w:val="001A61CD"/>
    <w:rsid w:val="00211E80"/>
    <w:rsid w:val="00223BF9"/>
    <w:rsid w:val="0022679E"/>
    <w:rsid w:val="00254632"/>
    <w:rsid w:val="00283DC9"/>
    <w:rsid w:val="002D3660"/>
    <w:rsid w:val="0030732C"/>
    <w:rsid w:val="00331CA8"/>
    <w:rsid w:val="00405678"/>
    <w:rsid w:val="00594738"/>
    <w:rsid w:val="0059573E"/>
    <w:rsid w:val="00620F92"/>
    <w:rsid w:val="00686A10"/>
    <w:rsid w:val="00693662"/>
    <w:rsid w:val="006C3AE9"/>
    <w:rsid w:val="007E6F44"/>
    <w:rsid w:val="008200B7"/>
    <w:rsid w:val="008623CB"/>
    <w:rsid w:val="008804E7"/>
    <w:rsid w:val="009016FA"/>
    <w:rsid w:val="0099312C"/>
    <w:rsid w:val="00994F65"/>
    <w:rsid w:val="009E520E"/>
    <w:rsid w:val="00A445F3"/>
    <w:rsid w:val="00A72A82"/>
    <w:rsid w:val="00AD6B5C"/>
    <w:rsid w:val="00B01FA9"/>
    <w:rsid w:val="00B1527B"/>
    <w:rsid w:val="00B21A48"/>
    <w:rsid w:val="00B552D1"/>
    <w:rsid w:val="00B61887"/>
    <w:rsid w:val="00C4073E"/>
    <w:rsid w:val="00C73056"/>
    <w:rsid w:val="00C90DDD"/>
    <w:rsid w:val="00CB15E1"/>
    <w:rsid w:val="00CC3E34"/>
    <w:rsid w:val="00DC5C32"/>
    <w:rsid w:val="00DF7618"/>
    <w:rsid w:val="00EA5E31"/>
    <w:rsid w:val="00F6447F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A98C"/>
  <w15:chartTrackingRefBased/>
  <w15:docId w15:val="{DD14F9A0-ECE7-4954-AE27-DF6025C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2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732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32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2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81231E3876E489A1A8B8952165E97" ma:contentTypeVersion="13" ma:contentTypeDescription="Create a new document." ma:contentTypeScope="" ma:versionID="ec7ed4cd24f5abfc92a75f240c135eed">
  <xsd:schema xmlns:xsd="http://www.w3.org/2001/XMLSchema" xmlns:xs="http://www.w3.org/2001/XMLSchema" xmlns:p="http://schemas.microsoft.com/office/2006/metadata/properties" xmlns:ns2="032e12df-3d04-44c1-9d4b-17a2d2fc36bb" xmlns:ns3="95b564f3-3128-458b-ad9e-9039272d9748" targetNamespace="http://schemas.microsoft.com/office/2006/metadata/properties" ma:root="true" ma:fieldsID="dc1cc529444c20473bae6d84f54d582e" ns2:_="" ns3:_="">
    <xsd:import namespace="032e12df-3d04-44c1-9d4b-17a2d2fc36bb"/>
    <xsd:import namespace="95b564f3-3128-458b-ad9e-9039272d97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e12df-3d04-44c1-9d4b-17a2d2fc36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64f3-3128-458b-ad9e-9039272d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2e12df-3d04-44c1-9d4b-17a2d2fc36bb">NWF3CZK3A5AQ-66868317-274114</_dlc_DocId>
    <_dlc_DocIdUrl xmlns="032e12df-3d04-44c1-9d4b-17a2d2fc36bb">
      <Url>https://iamaspire.sharepoint.com/sites/DocumentStore/_layouts/15/DocIdRedir.aspx?ID=NWF3CZK3A5AQ-66868317-274114</Url>
      <Description>NWF3CZK3A5AQ-66868317-274114</Description>
    </_dlc_DocIdUrl>
  </documentManagement>
</p:properties>
</file>

<file path=customXml/itemProps1.xml><?xml version="1.0" encoding="utf-8"?>
<ds:datastoreItem xmlns:ds="http://schemas.openxmlformats.org/officeDocument/2006/customXml" ds:itemID="{A405201D-9FFA-4C8D-9FE8-3385B39DF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e12df-3d04-44c1-9d4b-17a2d2fc36bb"/>
    <ds:schemaRef ds:uri="95b564f3-3128-458b-ad9e-9039272d9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F32BA-947C-4E42-B28F-E1A1EA98FB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CABE78-8DAE-44E7-B0D2-57174DC61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FC7B3-046E-4F2B-8B09-7A9F30EAFD4E}">
  <ds:schemaRefs>
    <ds:schemaRef ds:uri="http://purl.org/dc/dcmitype/"/>
    <ds:schemaRef ds:uri="http://purl.org/dc/terms/"/>
    <ds:schemaRef ds:uri="032e12df-3d04-44c1-9d4b-17a2d2fc36b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b564f3-3128-458b-ad9e-9039272d9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for Intelligent Care and Support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Dickinson</dc:creator>
  <cp:keywords/>
  <dc:description/>
  <cp:lastModifiedBy>Dianne Blamire</cp:lastModifiedBy>
  <cp:revision>2</cp:revision>
  <dcterms:created xsi:type="dcterms:W3CDTF">2022-04-07T14:16:00Z</dcterms:created>
  <dcterms:modified xsi:type="dcterms:W3CDTF">2022-04-07T14:16:00Z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0x01010090E81231E3876E489A1A8B8952165E97</vt:lpwstr>
  </property>
  <property fmtid="{D5CDD505-2E9C-101B-9397-08002B2CF9AE}" pid="3" name="_dlc_DocIdItemGuid">
    <vt:lpwstr>e3097516-7b5d-40a0-bffe-03d4dce8c43c</vt:lpwstr>
  </property>
</Properties>
</file>